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Załącznik nr 2 do Regulaminu rekrutacji oraz uczestnictwa w projekcie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 BENEFICJENTA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Obowiązek informacyjny realizowany w związku z art.13 i art.14 Rozporządzenia Parlamentu Europejskiego i Rady (UE) 2016/679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związku z przystąpieniem do projektu „Nowe kwalifikacje - Twoją szansą” w ramach Programu Fundusze Europejskie dla Dolnego Śląska 2021-2027, Priorytet FEDS.07.00 Fundusze Europejskie na rzecz rynku pracy i włączenia społecznego na Dolnym Śląsku, Działanie: FEDS.07.09 Aktywizacja osób na rynku pracy, oświadczam, iż zapoznałem/am się z treścią KLAUZULI INFORMACYJNEJ i przyjmuję do wiadomości jej treść: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Administratorem moich danych osobowych jest  IZBA GOSPODARCZA EUROPY ŚRODKOWEJ z siedzibą ul. Metalowców 25/18, 54-156 Wrocław , tel. +48 690720159, email: office@cecc.ngo, pełniący rolę Beneficjenta Projektu - Nowe kwalifikacje - Twoją szansą” FEDS.07.09-IP.02-0072/24, z którym można skontaktować się we wszystkich sprawach dotyczących przetwarzania Pana/Pani danych osobowych oraz korzystania z praw związanych z przetwarzaniem Pana/Pani danych osobowych;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Przetwarzanie moich danych osobowych jest zgodne z prawem i spełnia warunki, o których mowa w art.6 ust.1 lit. C oraz art.9 ust. 2 lit. g Rozporządzenia Parlamentu Europejskiego i Rady (UE) 2016/679 - oznacza to, że dane osobowe są niezbędne do wypełnienia przez Beneficjenta obowiązków prawnych ciążących na nim w związku z realizacją projektu określonych Umową o dofinansowanie projektu oraz przepisami w m.in. niżej wymienionych aktach prawnych: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  <w:br w:type="textWrapping"/>
        <w:t xml:space="preserve">i Instrumentu Wsparcia Finansowego oraz Zarządzania Granicami i Polityki Wizowej (Dz. Urz. UE L 231 </w:t>
        <w:br w:type="textWrapping"/>
        <w:t xml:space="preserve">z 30.06.2021, s. 159, z późn.zm) ,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rozporządzenia Parlamentu Europejskiego i Rady (UE) nr 2021/1057 z dnia 24 czerwca 2021 </w:t>
        <w:br w:type="textWrapping"/>
        <w:t xml:space="preserve">r. ustanawiające Europejski Fundusz Społeczny Plus (EFS+) oraz uchylające rozporządzenie (UE) nr 1296/2013 (Dz. Urz. UE L 231 z 30.06.2021, s. 21, z późń. zm.).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ustawa z dnia 28 kwietnia 2022 r. o zasadach realizacji zadań finansowanych ze środków europejskich </w:t>
        <w:br w:type="textWrapping"/>
        <w:t xml:space="preserve">w perspektywie finansowej 2021-2027 (Dz. U. z 2022 r. poz. 1079) zwana dalej „ustawą wdrożeniową”;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ustawa z dnia 14 czerwca 1960 r. Kodeks postępowania administracyjnego (Dz. U. z. 2023 r. poz. 775, </w:t>
        <w:br w:type="textWrapping"/>
        <w:t xml:space="preserve">z późn.zm.);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ustawa z dnia 27 sierpnia 2009 r. o finansach publicznych (Dz.U. z 2023 r. poz.1270, z późń. zm.);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ustawa z dnia 14 lipca 1983 r. o narodowym zasobie archiwalnym i archiwach (Dz. U. z 2020 r. poz.164, </w:t>
        <w:br w:type="textWrapping"/>
        <w:t xml:space="preserve">z późn.zm).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Moje dane osobowe przetwarzane będą wyłącznie w celu: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udzielania wsparcia uczestnikom projektu z uwzględnieniem rekrutacji, działań informacyjnych, monitorowania, sprawozdawczości, ewaluacji, kontroli i audytów prowadzonych w zakresie projektu;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realizacji projektu, w szczególności potwierdzenia kwalifikowalności wydatków, udzielania wsparcia uczestnikom projektu, ewaluacji, monitoringu, kontroli, audytu, sprawozdawczości oraz działań informacyjno-promocyjnych w ramach projektu.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Moje dane osobowe mogą zostać ujawnione administratorom, czyli podmiotom uprawnionym do ich przetwarzania, w tym w szczególności: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Partnerowi projektu -  KLS Partners Sp. z.o.o., ul. Henryka Raabego 7, 02-793 Warszawa,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Instytucji Zarządzającej Funduszami Europejskimi dla Dolnego Śląska 2021-2027;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Instytucji Pośredniczącej Funduszami Europejskimi dla Dolnego Śląska 2021-2027, której rolę pełni Dolnośląski Wojewódzki Urząd Pracy;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Osobom wykonującym czynności kontrolne w Instytucji Zarządzającej/Pośredniczącej Programem Fundusze Europejskie dla Śląskiego 2021 2027, organom administracji państwowej m.in. sądom, policji, Krajowej Administracji Skarbowej, osobom zapoznającym się z informacjami udostępnionymi na podstawie ustawy z dnia 6 września 2001 r. o dostępie do informacji publicznej (Dz.U. z 2022 r. poz. 902) (tylko te dane, które stanowią informację publiczną), podmiotom uprawnionym do obsługi doręczeń przy użyciu środków komunikacji elektronicznej, operatorom pocztowym, firmom kurierskim (dwa ostanie wyłącznie w zakresie danych adresowych),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Podmiotom, o których mowa m.in. w art. 87 i art. 89 ust. I ustawy wdrożeniowej, organom Komisji Europejskiej,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Podmiotom upoważnionym przez Administratora, w tym pracownikom, współpracownikom, podmiotom które wykonują usługi związane z obsługą i rozwojem systemów teleinformatycznych, a także zapewnieniem łączności, np. dostawcom rozwiązań IT i operatorom telekomunikacyjnym, operatorom pocztowym i kurierskim.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Podanie danych jest warunkiem koniecznym otrzymania wsparcia, a odmowa ich podania jest równoznaczna </w:t>
        <w:br w:type="textWrapping"/>
        <w:t xml:space="preserve">z brakiem możliwości udzielenia wsparcia w ramach projektu.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Zakres Pana/Pani danych osobowych, które może przetwarzać Administrator wynika z art. 87 ust.2 i 3 ustawy wdrożeniowej.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Moje dane osobowe będą przetwarzane w systemach teleinformatycznych, tj. CST2021, SM EFS, LSI 2021,  SL2021 zgodnie z Wytycznymi w zakresie warunków gromadzenia i przekazywania danych w postaci elektronicznej na lata 2021-2027.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Moje dane osobowe będą przechowywane przez okres realizacji projektu oraz okres trwałości ewentualnych postępowań administracyjnych, egzekucyjno-sądowych, a także przez czas niezbędny do archiwizowania danych wynikających z przepisów prawa określonych w Jednolitym Rzeczowym Wykazie Akt, na mocy ustawy z dnia 14 lipca 1983 r. o narodowym zasobie archiwalnym i archiwach, a także w przypadku trwających postępowań przez czas umożliwiający realizację praw i obowiązków niezbędnych do dochodzenia ewentualnych roszczeń.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Mam prawo do wniesienia skargi do organu nadzorczego, którym jest Prezes Urzędu Ochrony Danych Osobowych z siedzibą w Warszawie, ul. Stawki 2, 00-193 Warszawa, jeśli uznam, że przetwarzanie moich danych osobowych narusza przepisy o ochronie danych osobowych.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Mam prawo dostępu do treści swoich danych.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Mam prawo żądania sprostowania swoich danych lub żądania ograniczenia ich przetwarzania.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Mam obowiązek zaktualizować moje dane teleadresowe w przypadku, gdy ulegną zmianie przez zakończeniem udziału w projekcie.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Moje dane nie będą poddawane zautomatyzowanemu podejmowaniu decyzji.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Moje dane nie będą przekazywane do państw trzecich.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5"/>
        <w:gridCol w:w="4532"/>
        <w:tblGridChange w:id="0">
          <w:tblGrid>
            <w:gridCol w:w="4535"/>
            <w:gridCol w:w="4532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48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4820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Miejscowość, data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Czytelny podpis Uczestnika/czki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Nowe kwalifikacje - Twoją szansą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FEDS.07.09-IP.02-0072/24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b="0" l="0" r="0" t="0"/>
              <wp:wrapNone/>
              <wp:docPr id="74317664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b="0" l="0" r="0" t="0"/>
              <wp:wrapNone/>
              <wp:docPr id="74317664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219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720" cy="793115"/>
          <wp:effectExtent b="0" l="0" r="0" t="0"/>
          <wp:docPr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 id="743176643" name="image2.jpg"/>
          <a:graphic>
            <a:graphicData uri="http://schemas.openxmlformats.org/drawingml/2006/picture">
              <pic:pic>
                <pic:nvPicPr>
                  <pic:cNvPr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  <w:rsid w:val="009971B9"/>
    <w:pPr>
      <w:spacing w:after="200" w:line="276" w:lineRule="auto"/>
    </w:pPr>
    <w:rPr>
      <w:rFonts w:ascii="Calibri" w:cs="Times New Roman" w:eastAsia="Calibri" w:hAnsi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9274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9274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274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9274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9274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9274F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9274F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9274F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9274F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9274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9274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9274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9274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9274FB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9274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9274FB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9274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9274FB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9274F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9274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9274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9274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9274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9274FB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9274FB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9274FB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9274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9274FB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9274FB"/>
    <w:rPr>
      <w:b w:val="1"/>
      <w:bCs w:val="1"/>
      <w:smallCaps w:val="1"/>
      <w:color w:val="0f4761" w:themeColor="accent1" w:themeShade="0000BF"/>
      <w:spacing w:val="5"/>
    </w:rPr>
  </w:style>
  <w:style w:type="paragraph" w:styleId="Nagwek">
    <w:name w:val="header"/>
    <w:basedOn w:val="Normalny"/>
    <w:link w:val="NagwekZnak"/>
    <w:uiPriority w:val="99"/>
    <w:unhideWhenUsed w:val="1"/>
    <w:rsid w:val="009274F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274FB"/>
  </w:style>
  <w:style w:type="paragraph" w:styleId="Stopka">
    <w:name w:val="footer"/>
    <w:basedOn w:val="Normalny"/>
    <w:link w:val="StopkaZnak"/>
    <w:uiPriority w:val="99"/>
    <w:unhideWhenUsed w:val="1"/>
    <w:rsid w:val="009274F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274FB"/>
  </w:style>
  <w:style w:type="table" w:styleId="Tabela-Siatka">
    <w:name w:val="Table Grid"/>
    <w:basedOn w:val="Standardowy"/>
    <w:uiPriority w:val="59"/>
    <w:rsid w:val="00322311"/>
    <w:pPr>
      <w:spacing w:after="0" w:line="240" w:lineRule="auto"/>
    </w:pPr>
    <w:rPr>
      <w:rFonts w:ascii="Calibri" w:cs="Times New Roman" w:eastAsia="Calibri" w:hAnsi="Calibri"/>
      <w:kern w:val="0"/>
      <w:sz w:val="20"/>
      <w:szCs w:val="20"/>
      <w:lang w:eastAsia="pl-PL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6D6CDF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826595"/>
    <w:rPr>
      <w:color w:val="467886" w:themeColor="hyperlink"/>
      <w:u w:val="single"/>
    </w:rPr>
  </w:style>
  <w:style w:type="character" w:styleId="TekstprzypisudolnegoZnak" w:customStyle="1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semiHidden w:val="1"/>
    <w:locked w:val="1"/>
    <w:rsid w:val="009971B9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semiHidden w:val="1"/>
    <w:unhideWhenUsed w:val="1"/>
    <w:rsid w:val="009971B9"/>
    <w:pPr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pl-PL"/>
    </w:rPr>
  </w:style>
  <w:style w:type="character" w:styleId="TekstprzypisudolnegoZnak1" w:customStyle="1">
    <w:name w:val="Tekst przypisu dolnego Znak1"/>
    <w:basedOn w:val="Domylnaczcionkaakapitu"/>
    <w:uiPriority w:val="99"/>
    <w:semiHidden w:val="1"/>
    <w:rsid w:val="009971B9"/>
    <w:rPr>
      <w:rFonts w:ascii="Calibri" w:cs="Times New Roman" w:eastAsia="Calibri" w:hAnsi="Calibri"/>
      <w:kern w:val="0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 w:val="1"/>
    <w:unhideWhenUsed w:val="1"/>
    <w:rsid w:val="00997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D61EB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D61EB5"/>
    <w:rPr>
      <w:rFonts w:ascii="Calibri" w:cs="Times New Roman" w:eastAsia="Calibri" w:hAnsi="Calibr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D61EB5"/>
    <w:rPr>
      <w:vertAlign w:val="superscript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D61EB5"/>
    <w:rPr>
      <w:color w:val="605e5c"/>
      <w:shd w:color="auto" w:fill="e1dfdd" w:val="clear"/>
    </w:rPr>
  </w:style>
  <w:style w:type="paragraph" w:styleId="Poprawka">
    <w:name w:val="Revision"/>
    <w:hidden w:val="1"/>
    <w:uiPriority w:val="99"/>
    <w:semiHidden w:val="1"/>
    <w:rsid w:val="00C6408D"/>
    <w:pPr>
      <w:spacing w:after="0" w:line="240" w:lineRule="auto"/>
    </w:pPr>
    <w:rPr>
      <w:rFonts w:ascii="Calibri" w:cs="Times New Roman" w:eastAsia="Calibri" w:hAnsi="Calibri"/>
      <w:kern w:val="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E14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E1407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1407A"/>
    <w:rPr>
      <w:rFonts w:ascii="Calibri" w:cs="Times New Roman" w:eastAsia="Calibri" w:hAnsi="Calibr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E1407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E1407A"/>
    <w:rPr>
      <w:rFonts w:ascii="Calibri" w:cs="Times New Roman" w:eastAsia="Calibri" w:hAnsi="Calibri"/>
      <w:b w:val="1"/>
      <w:bCs w:val="1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3100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31007"/>
    <w:rPr>
      <w:rFonts w:ascii="Segoe UI" w:cs="Segoe UI" w:eastAsia="Calibri" w:hAnsi="Segoe UI"/>
      <w:kern w:val="0"/>
      <w:sz w:val="18"/>
      <w:szCs w:val="1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JHo4D6piimPdRS9h2hwAin7TA==">CgMxLjA4AHIhMWhCS0llbmZGOHAzZTY0Z2NmdjdUWVZUSlhaQ19VaGJT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2025-01-09T15:40:00Z</dcterms:created>
  <dc:creator>Katarzyna Kiełb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288913a2c76e79cff9285266c52908c0254b782fdbc59504301b1bf7d7c5867d</vt:lpwstr>
  </property>
</Properties>
</file>